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7D" w:rsidRPr="0064127D" w:rsidRDefault="0064127D" w:rsidP="0064127D">
      <w:pPr>
        <w:jc w:val="center"/>
        <w:rPr>
          <w:rFonts w:ascii="HurmeGeometricSans3 Regular" w:hAnsi="HurmeGeometricSans3 Regular"/>
          <w:b/>
          <w:color w:val="00B050"/>
        </w:rPr>
      </w:pPr>
      <w:r w:rsidRPr="0064127D">
        <w:rPr>
          <w:rFonts w:ascii="HurmeGeometricSans3 Regular" w:hAnsi="HurmeGeometricSans3 Regular"/>
          <w:b/>
          <w:color w:val="00B050"/>
        </w:rPr>
        <w:t>SFS Advisors - This must be used in conjunction with preapproved firm letterhead that includes firm disclosure or preapproved email signature with firm disclosure.</w:t>
      </w:r>
    </w:p>
    <w:p w:rsidR="0064127D" w:rsidRPr="0064127D" w:rsidRDefault="0064127D" w:rsidP="0064127D">
      <w:pPr>
        <w:jc w:val="center"/>
        <w:rPr>
          <w:rFonts w:ascii="HurmeGeometricSans3 Regular" w:hAnsi="HurmeGeometricSans3 Regular"/>
          <w:b/>
          <w:color w:val="00B050"/>
        </w:rPr>
      </w:pPr>
    </w:p>
    <w:p w:rsidR="0064127D" w:rsidRPr="0064127D" w:rsidRDefault="0064127D" w:rsidP="0064127D">
      <w:pPr>
        <w:rPr>
          <w:rFonts w:ascii="HurmeGeometricSans3 Regular" w:hAnsi="HurmeGeometricSans3 Regular"/>
          <w:b/>
          <w:color w:val="1F3864" w:themeColor="accent5" w:themeShade="80"/>
          <w:u w:val="single"/>
        </w:rPr>
      </w:pPr>
      <w:r w:rsidRPr="0064127D">
        <w:rPr>
          <w:rFonts w:ascii="HurmeGeometricSans3 Regular" w:hAnsi="HurmeGeometricSans3 Regular"/>
          <w:b/>
          <w:color w:val="1F3864" w:themeColor="accent5" w:themeShade="80"/>
          <w:u w:val="single"/>
        </w:rPr>
        <w:t>Week 1 email template</w:t>
      </w:r>
    </w:p>
    <w:p w:rsidR="0064127D" w:rsidRPr="0064127D" w:rsidRDefault="0064127D" w:rsidP="0064127D">
      <w:pPr>
        <w:rPr>
          <w:rFonts w:ascii="HurmeGeometricSans3 Regular" w:hAnsi="HurmeGeometricSans3 Regular"/>
          <w:b/>
          <w:color w:val="1F3864" w:themeColor="accent5" w:themeShade="80"/>
          <w:u w:val="single"/>
        </w:rPr>
      </w:pPr>
    </w:p>
    <w:p w:rsidR="0064127D" w:rsidRPr="0064127D" w:rsidRDefault="0064127D" w:rsidP="0064127D">
      <w:pPr>
        <w:rPr>
          <w:rFonts w:ascii="HurmeGeometricSans3 Regular" w:hAnsi="HurmeGeometricSans3 Regular"/>
          <w:b/>
        </w:rPr>
      </w:pPr>
      <w:r w:rsidRPr="0064127D">
        <w:rPr>
          <w:rFonts w:ascii="HurmeGeometricSans3 Regular" w:hAnsi="HurmeGeometricSans3 Regular"/>
          <w:b/>
        </w:rPr>
        <w:t xml:space="preserve">Optional subject lines: </w:t>
      </w:r>
    </w:p>
    <w:p w:rsidR="0064127D" w:rsidRPr="0064127D" w:rsidRDefault="0064127D" w:rsidP="0064127D">
      <w:pPr>
        <w:pStyle w:val="ListParagraph"/>
        <w:numPr>
          <w:ilvl w:val="0"/>
          <w:numId w:val="1"/>
        </w:numPr>
        <w:rPr>
          <w:rFonts w:ascii="HurmeGeometricSans3 Regular" w:hAnsi="HurmeGeometricSans3 Regular"/>
        </w:rPr>
      </w:pPr>
      <w:r w:rsidRPr="0064127D">
        <w:rPr>
          <w:rFonts w:ascii="HurmeGeometricSans3 Regular" w:hAnsi="HurmeGeometricSans3 Regular"/>
        </w:rPr>
        <w:t xml:space="preserve">Let’s review your life insurance </w:t>
      </w:r>
      <w:r w:rsidRPr="0064127D">
        <w:rPr>
          <w:rFonts w:ascii="HurmeGeometricSans3 Regular" w:hAnsi="HurmeGeometricSans3 Regular"/>
          <w:color w:val="FF0000"/>
        </w:rPr>
        <w:t>[policy/policies]</w:t>
      </w:r>
    </w:p>
    <w:p w:rsidR="0064127D" w:rsidRPr="0064127D" w:rsidRDefault="0064127D" w:rsidP="0064127D">
      <w:pPr>
        <w:pStyle w:val="ListParagraph"/>
        <w:numPr>
          <w:ilvl w:val="0"/>
          <w:numId w:val="1"/>
        </w:numPr>
        <w:rPr>
          <w:rFonts w:ascii="HurmeGeometricSans3 Regular" w:hAnsi="HurmeGeometricSans3 Regular"/>
        </w:rPr>
      </w:pPr>
      <w:r w:rsidRPr="0064127D">
        <w:rPr>
          <w:rFonts w:ascii="HurmeGeometricSans3 Regular" w:hAnsi="HurmeGeometricSans3 Regular"/>
        </w:rPr>
        <w:t xml:space="preserve">Any changes since we last met? Let’s talk. </w:t>
      </w:r>
    </w:p>
    <w:p w:rsidR="0064127D" w:rsidRPr="0064127D" w:rsidRDefault="0064127D" w:rsidP="0064127D">
      <w:pPr>
        <w:rPr>
          <w:rFonts w:ascii="HurmeGeometricSans3 Regular" w:hAnsi="HurmeGeometricSans3 Regular"/>
          <w:b/>
        </w:rPr>
      </w:pPr>
      <w:r w:rsidRPr="0064127D">
        <w:rPr>
          <w:rFonts w:ascii="HurmeGeometricSans3 Regular" w:hAnsi="HurmeGeometricSans3 Regular"/>
          <w:b/>
        </w:rPr>
        <w:t>Content:</w:t>
      </w:r>
    </w:p>
    <w:p w:rsidR="0064127D" w:rsidRPr="0064127D" w:rsidRDefault="0064127D" w:rsidP="0064127D">
      <w:pPr>
        <w:rPr>
          <w:rFonts w:ascii="HurmeGeometricSans3 Regular" w:hAnsi="HurmeGeometricSans3 Regular"/>
        </w:rPr>
      </w:pPr>
      <w:r w:rsidRPr="0064127D">
        <w:rPr>
          <w:rFonts w:ascii="HurmeGeometricSans3 Regular" w:hAnsi="HurmeGeometricSans3 Regular"/>
        </w:rPr>
        <w:t xml:space="preserve">Hello </w:t>
      </w:r>
      <w:r w:rsidRPr="0064127D">
        <w:rPr>
          <w:rFonts w:ascii="HurmeGeometricSans3 Regular" w:hAnsi="HurmeGeometricSans3 Regular"/>
          <w:color w:val="FF0000"/>
        </w:rPr>
        <w:t>[client name]</w:t>
      </w:r>
      <w:r w:rsidRPr="0064127D">
        <w:rPr>
          <w:rFonts w:ascii="HurmeGeometricSans3 Regular" w:hAnsi="HurmeGeometricSans3 Regular"/>
        </w:rPr>
        <w:t>,</w:t>
      </w:r>
    </w:p>
    <w:p w:rsidR="0064127D" w:rsidRPr="0064127D" w:rsidRDefault="0064127D" w:rsidP="0064127D">
      <w:pPr>
        <w:rPr>
          <w:rFonts w:ascii="HurmeGeometricSans3 Regular" w:hAnsi="HurmeGeometricSans3 Regular"/>
        </w:rPr>
      </w:pPr>
      <w:r w:rsidRPr="0064127D">
        <w:rPr>
          <w:rFonts w:ascii="HurmeGeometricSans3 Regular" w:hAnsi="HurmeGeometricSans3 Regular"/>
        </w:rPr>
        <w:t xml:space="preserve">It has been a while since we last met and reviewed your </w:t>
      </w:r>
      <w:r w:rsidRPr="0064127D">
        <w:rPr>
          <w:rFonts w:ascii="HurmeGeometricSans3 Regular" w:hAnsi="HurmeGeometricSans3 Regular"/>
          <w:color w:val="FF0000"/>
        </w:rPr>
        <w:t>[policy/policies]</w:t>
      </w:r>
      <w:r w:rsidRPr="0064127D">
        <w:rPr>
          <w:rFonts w:ascii="HurmeGeometricSans3 Regular" w:hAnsi="HurmeGeometricSans3 Regular"/>
        </w:rPr>
        <w:t>,</w:t>
      </w:r>
      <w:r w:rsidRPr="0064127D">
        <w:rPr>
          <w:rFonts w:ascii="HurmeGeometricSans3 Regular" w:hAnsi="HurmeGeometricSans3 Regular"/>
          <w:color w:val="FF0000"/>
        </w:rPr>
        <w:t xml:space="preserve"> </w:t>
      </w:r>
      <w:r w:rsidRPr="0064127D">
        <w:rPr>
          <w:rFonts w:ascii="HurmeGeometricSans3 Regular" w:hAnsi="HurmeGeometricSans3 Regular"/>
        </w:rPr>
        <w:t xml:space="preserve">so I wanted to reach out to you. </w:t>
      </w:r>
    </w:p>
    <w:p w:rsidR="0064127D" w:rsidRPr="0064127D" w:rsidRDefault="0064127D" w:rsidP="0064127D">
      <w:pPr>
        <w:rPr>
          <w:rFonts w:ascii="HurmeGeometricSans3 Regular" w:hAnsi="HurmeGeometricSans3 Regular"/>
        </w:rPr>
      </w:pPr>
      <w:r w:rsidRPr="0064127D">
        <w:rPr>
          <w:rFonts w:ascii="HurmeGeometricSans3 Regular" w:hAnsi="HurmeGeometricSans3 Regular"/>
        </w:rPr>
        <w:t xml:space="preserve">If you’ve become a parent, bought a house or even changed jobs since the last time we talked, I would like to sit down with you and re-evaluate your life insurance needs. </w:t>
      </w:r>
    </w:p>
    <w:p w:rsidR="0064127D" w:rsidRPr="0064127D" w:rsidRDefault="0064127D" w:rsidP="0064127D">
      <w:pPr>
        <w:rPr>
          <w:rFonts w:ascii="HurmeGeometricSans3 Regular" w:hAnsi="HurmeGeometricSans3 Regular"/>
        </w:rPr>
      </w:pPr>
      <w:r w:rsidRPr="0064127D">
        <w:rPr>
          <w:rFonts w:ascii="HurmeGeometricSans3 Regular" w:hAnsi="HurmeGeometricSans3 Regular"/>
          <w:color w:val="FF0000"/>
        </w:rPr>
        <w:t xml:space="preserve">Closing options A: </w:t>
      </w:r>
      <w:r w:rsidRPr="0064127D">
        <w:rPr>
          <w:rFonts w:ascii="HurmeGeometricSans3 Regular" w:hAnsi="HurmeGeometricSans3 Regular"/>
        </w:rPr>
        <w:t xml:space="preserve">I will be calling soon to schedule some time for us to meet.  If you have any questions in the meantime, feel free to call me at </w:t>
      </w:r>
      <w:r w:rsidRPr="0064127D">
        <w:rPr>
          <w:rFonts w:ascii="HurmeGeometricSans3 Regular" w:hAnsi="HurmeGeometricSans3 Regular"/>
          <w:color w:val="FF0000"/>
        </w:rPr>
        <w:t>(XXX) XXX-XXXX</w:t>
      </w:r>
      <w:r w:rsidRPr="0064127D">
        <w:rPr>
          <w:rFonts w:ascii="HurmeGeometricSans3 Regular" w:hAnsi="HurmeGeometricSans3 Regular"/>
        </w:rPr>
        <w:t xml:space="preserve">.  </w:t>
      </w:r>
    </w:p>
    <w:p w:rsidR="0064127D" w:rsidRPr="0064127D" w:rsidRDefault="0064127D" w:rsidP="0064127D">
      <w:pPr>
        <w:rPr>
          <w:rFonts w:ascii="HurmeGeometricSans3 Regular" w:hAnsi="HurmeGeometricSans3 Regular"/>
          <w:b/>
          <w:color w:val="FF0000"/>
        </w:rPr>
      </w:pPr>
      <w:r w:rsidRPr="0064127D">
        <w:rPr>
          <w:rFonts w:ascii="HurmeGeometricSans3 Regular" w:hAnsi="HurmeGeometricSans3 Regular"/>
          <w:color w:val="FF0000"/>
        </w:rPr>
        <w:t>Closing option B:</w:t>
      </w:r>
      <w:r w:rsidRPr="0064127D">
        <w:rPr>
          <w:rFonts w:ascii="HurmeGeometricSans3 Regular" w:hAnsi="HurmeGeometricSans3 Regular"/>
          <w:b/>
          <w:color w:val="FF0000"/>
        </w:rPr>
        <w:t xml:space="preserve"> </w:t>
      </w:r>
      <w:r w:rsidRPr="0064127D">
        <w:rPr>
          <w:rFonts w:ascii="HurmeGeometricSans3 Regular" w:hAnsi="HurmeGeometricSans3 Regular"/>
        </w:rPr>
        <w:t xml:space="preserve">Give me a call at </w:t>
      </w:r>
      <w:r w:rsidRPr="0064127D">
        <w:rPr>
          <w:rFonts w:ascii="HurmeGeometricSans3 Regular" w:hAnsi="HurmeGeometricSans3 Regular"/>
          <w:color w:val="FF0000"/>
        </w:rPr>
        <w:t xml:space="preserve">(XXX) XXX-XXXX </w:t>
      </w:r>
      <w:r w:rsidRPr="0064127D">
        <w:rPr>
          <w:rFonts w:ascii="HurmeGeometricSans3 Regular" w:hAnsi="HurmeGeometricSans3 Regular"/>
        </w:rPr>
        <w:t>t</w:t>
      </w:r>
      <w:r w:rsidR="0099435F">
        <w:rPr>
          <w:rFonts w:ascii="HurmeGeometricSans3 Regular" w:hAnsi="HurmeGeometricSans3 Regular"/>
        </w:rPr>
        <w:t>o set up an appointment. I look</w:t>
      </w:r>
      <w:bookmarkStart w:id="0" w:name="_GoBack"/>
      <w:bookmarkEnd w:id="0"/>
      <w:r w:rsidRPr="0064127D">
        <w:rPr>
          <w:rFonts w:ascii="HurmeGeometricSans3 Regular" w:hAnsi="HurmeGeometricSans3 Regular"/>
        </w:rPr>
        <w:t xml:space="preserve"> forward to hearing from you soon.</w:t>
      </w:r>
      <w:r w:rsidRPr="0064127D">
        <w:rPr>
          <w:rFonts w:ascii="HurmeGeometricSans3 Regular" w:hAnsi="HurmeGeometricSans3 Regular"/>
          <w:b/>
        </w:rPr>
        <w:t xml:space="preserve"> </w:t>
      </w:r>
    </w:p>
    <w:p w:rsidR="0064127D" w:rsidRDefault="0064127D" w:rsidP="0064127D">
      <w:pPr>
        <w:rPr>
          <w:rFonts w:ascii="HurmeGeometricSans3 Regular" w:hAnsi="HurmeGeometricSans3 Regular"/>
          <w:color w:val="FF0000"/>
        </w:rPr>
      </w:pPr>
      <w:r w:rsidRPr="0064127D">
        <w:rPr>
          <w:rFonts w:ascii="HurmeGeometricSans3 Regular" w:hAnsi="HurmeGeometricSans3 Regular"/>
          <w:color w:val="FF0000"/>
        </w:rPr>
        <w:t>[Advisor contact information]</w:t>
      </w:r>
    </w:p>
    <w:p w:rsidR="0064127D" w:rsidRPr="0064127D" w:rsidRDefault="0064127D" w:rsidP="0064127D">
      <w:pPr>
        <w:rPr>
          <w:rFonts w:ascii="HurmeGeometricSans3 Regular" w:hAnsi="HurmeGeometricSans3 Regular"/>
          <w:color w:val="FF0000"/>
        </w:rPr>
      </w:pPr>
    </w:p>
    <w:p w:rsidR="0064127D" w:rsidRPr="0064127D" w:rsidRDefault="0064127D">
      <w:pPr>
        <w:rPr>
          <w:rFonts w:ascii="HurmeGeometricSans3 Regular" w:hAnsi="HurmeGeometricSans3 Regular"/>
          <w:b/>
        </w:rPr>
      </w:pPr>
      <w:r w:rsidRPr="0064127D">
        <w:rPr>
          <w:rFonts w:ascii="HurmeGeometricSans3 Regular" w:hAnsi="HurmeGeometricSans3 Regular"/>
          <w:b/>
        </w:rPr>
        <w:t xml:space="preserve">Disclosures: </w:t>
      </w:r>
    </w:p>
    <w:p w:rsidR="0064127D" w:rsidRPr="0064127D" w:rsidRDefault="0064127D" w:rsidP="0064127D">
      <w:pPr>
        <w:rPr>
          <w:rFonts w:ascii="HurmeGeometricSans3 Regular" w:hAnsi="HurmeGeometricSans3 Regular"/>
          <w:sz w:val="16"/>
        </w:rPr>
      </w:pPr>
      <w:r w:rsidRPr="0064127D">
        <w:rPr>
          <w:rFonts w:ascii="HurmeGeometricSans3 Regular" w:hAnsi="HurmeGeometricSans3 Regular"/>
          <w:sz w:val="16"/>
        </w:rPr>
        <w:t xml:space="preserve">Please keep in mind that the primary reason to purchase a life insurance product is the death benefit. </w:t>
      </w:r>
    </w:p>
    <w:p w:rsidR="0064127D" w:rsidRPr="0064127D" w:rsidRDefault="0064127D" w:rsidP="0064127D">
      <w:pPr>
        <w:rPr>
          <w:rFonts w:ascii="HurmeGeometricSans3 Regular" w:hAnsi="HurmeGeometricSans3 Regular"/>
          <w:sz w:val="16"/>
        </w:rPr>
      </w:pPr>
      <w:r w:rsidRPr="0064127D">
        <w:rPr>
          <w:rFonts w:ascii="HurmeGeometricSans3 Regular" w:hAnsi="HurmeGeometricSans3 Regular"/>
          <w:sz w:val="16"/>
        </w:rPr>
        <w:t xml:space="preserve">Life insurance products contain fees, such as mortality and expense charges (which may increase over time), and may contain restrictions, such as surrender periods. </w:t>
      </w:r>
    </w:p>
    <w:p w:rsidR="0064127D" w:rsidRPr="0064127D" w:rsidRDefault="0064127D" w:rsidP="0064127D">
      <w:pPr>
        <w:rPr>
          <w:rFonts w:ascii="HurmeGeometricSans3 Regular" w:hAnsi="HurmeGeometricSans3 Regular"/>
          <w:sz w:val="16"/>
        </w:rPr>
      </w:pPr>
      <w:r w:rsidRPr="0064127D">
        <w:rPr>
          <w:rFonts w:ascii="HurmeGeometricSans3 Regular" w:hAnsi="HurmeGeometricSans3 Regular"/>
          <w:sz w:val="16"/>
        </w:rPr>
        <w:t xml:space="preserve">This is a general communication for informational and educational purposes. The materials and the information are not designed, or intended, to be applicable to any person’s individual circumstances. It should not be considered investment advice, nor does it constitute a recommendation that anyone engage in (or refrain from) a particular course of action. If you are seeking investment advice or recommendations, please contact your financial professional. </w:t>
      </w:r>
    </w:p>
    <w:p w:rsidR="0064127D" w:rsidRPr="00514457" w:rsidRDefault="0064127D" w:rsidP="0064127D">
      <w:pPr>
        <w:rPr>
          <w:rFonts w:ascii="HurmeGeometricSans3 Regular" w:hAnsi="HurmeGeometricSans3 Regular"/>
          <w:b/>
          <w:sz w:val="16"/>
        </w:rPr>
      </w:pPr>
      <w:r w:rsidRPr="00514457">
        <w:rPr>
          <w:rFonts w:ascii="HurmeGeometricSans3 Regular" w:hAnsi="HurmeGeometricSans3 Regular"/>
          <w:b/>
          <w:sz w:val="16"/>
        </w:rPr>
        <w:t>Not a deposit — Not FDIC/NCUA insured — Not insured by any federal government agency — Not guaranteed by any bank or credit union — May go down in value</w:t>
      </w:r>
    </w:p>
    <w:p w:rsidR="0064127D" w:rsidRPr="0064127D" w:rsidRDefault="0064127D" w:rsidP="0064127D">
      <w:pPr>
        <w:rPr>
          <w:rFonts w:ascii="HurmeGeometricSans3 Regular" w:hAnsi="HurmeGeometricSans3 Regular"/>
          <w:sz w:val="16"/>
        </w:rPr>
      </w:pPr>
      <w:r>
        <w:rPr>
          <w:rFonts w:ascii="HurmeGeometricSans3 Regular" w:hAnsi="HurmeGeometricSans3 Regular"/>
          <w:sz w:val="16"/>
        </w:rPr>
        <w:t>908909 DOFU 8-2019</w:t>
      </w:r>
    </w:p>
    <w:sectPr w:rsidR="0064127D" w:rsidRPr="00641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rmeGeometricSans3 Regular">
    <w:panose1 w:val="020B0500020000000000"/>
    <w:charset w:val="00"/>
    <w:family w:val="swiss"/>
    <w:notTrueType/>
    <w:pitch w:val="variable"/>
    <w:sig w:usb0="A000002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7684D"/>
    <w:multiLevelType w:val="hybridMultilevel"/>
    <w:tmpl w:val="6F2691CE"/>
    <w:lvl w:ilvl="0" w:tplc="C57CD0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7D"/>
    <w:rsid w:val="001F2BB9"/>
    <w:rsid w:val="00514457"/>
    <w:rsid w:val="0064127D"/>
    <w:rsid w:val="0099435F"/>
    <w:rsid w:val="009E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5568"/>
  <w15:chartTrackingRefBased/>
  <w15:docId w15:val="{FE043B1E-0104-4DF2-BA65-846AA64D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Securian Financial Group</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Bramer, Ashley L.</dc:creator>
  <cp:keywords/>
  <dc:description/>
  <cp:lastModifiedBy>Bramer, Ashley L.</cp:lastModifiedBy>
  <cp:revision>3</cp:revision>
  <dcterms:created xsi:type="dcterms:W3CDTF">2019-07-26T12:46:00Z</dcterms:created>
  <dcterms:modified xsi:type="dcterms:W3CDTF">2019-08-23T16:04:00Z</dcterms:modified>
</cp:coreProperties>
</file>